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2" w:rsidRDefault="00E40935">
      <w:r>
        <w:t>Marco Ricci Maccarini, massofisioterapista specializzato in terapia manuale osteopatica. Esegue trattamenti di massoterapia (decontratturante, linfodrenante, sportiva, ecc.), terapia manuale osteopatica, rieducazione funzionale post chirurgica e/o post traumatica e ginnastica posturale. Oltre allo studio di Bagnacavallo in via Cà del Vento 26, opera anche a Ravenna in via Etna 37/39. Trattamenti anche a domicilio.</w:t>
      </w:r>
      <w:bookmarkStart w:id="0" w:name="_GoBack"/>
      <w:bookmarkEnd w:id="0"/>
    </w:p>
    <w:sectPr w:rsidR="00FC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35"/>
    <w:rsid w:val="00E40935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9876"/>
  <w15:chartTrackingRefBased/>
  <w15:docId w15:val="{7CF7D517-65D8-4A33-811B-16D3A13E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riccim.marco@libero.it</dc:creator>
  <cp:keywords/>
  <dc:description/>
  <cp:lastModifiedBy>riccim.marco@libero.it</cp:lastModifiedBy>
  <cp:revision>1</cp:revision>
  <dcterms:created xsi:type="dcterms:W3CDTF">2017-03-14T16:36:00Z</dcterms:created>
  <dcterms:modified xsi:type="dcterms:W3CDTF">2017-03-14T16:41:00Z</dcterms:modified>
</cp:coreProperties>
</file>